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A0D5" w14:textId="185CD580" w:rsidR="003969E1" w:rsidRDefault="003969E1" w:rsidP="0099367D">
      <w:pPr>
        <w:jc w:val="center"/>
        <w:rPr>
          <w:rFonts w:asciiTheme="minorHAnsi" w:hAnsiTheme="minorHAnsi"/>
          <w:lang w:val="en-US"/>
        </w:rPr>
      </w:pPr>
      <w:r>
        <w:rPr>
          <w:rFonts w:asciiTheme="minorHAnsi" w:hAnsiTheme="minorHAnsi"/>
          <w:noProof/>
          <w:lang w:val="en-US"/>
          <w14:ligatures w14:val="standardContextual"/>
        </w:rPr>
        <w:drawing>
          <wp:inline distT="0" distB="0" distL="0" distR="0" wp14:anchorId="3C775ED9" wp14:editId="07CDDD3B">
            <wp:extent cx="2464435" cy="2228850"/>
            <wp:effectExtent l="0" t="0" r="0" b="0"/>
            <wp:docPr id="675050655" name="Picture 1" descr="A person and person with a car and b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50655" name="Picture 1" descr="A person and person with a car and broo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8753" cy="2250843"/>
                    </a:xfrm>
                    <a:prstGeom prst="rect">
                      <a:avLst/>
                    </a:prstGeom>
                  </pic:spPr>
                </pic:pic>
              </a:graphicData>
            </a:graphic>
          </wp:inline>
        </w:drawing>
      </w:r>
    </w:p>
    <w:p w14:paraId="0B63A44E" w14:textId="3DFE3FBF" w:rsidR="009E478F" w:rsidRDefault="009E478F" w:rsidP="00072673">
      <w:pPr>
        <w:pStyle w:val="NormalWeb"/>
        <w:rPr>
          <w:rStyle w:val="Strong"/>
          <w:rFonts w:asciiTheme="minorHAnsi" w:eastAsiaTheme="majorEastAsia" w:hAnsiTheme="minorHAnsi"/>
        </w:rPr>
      </w:pPr>
      <w:r>
        <w:rPr>
          <w:rStyle w:val="Strong"/>
          <w:rFonts w:asciiTheme="minorHAnsi" w:eastAsiaTheme="majorEastAsia" w:hAnsiTheme="minorHAnsi"/>
        </w:rPr>
        <w:t>Terms of Business</w:t>
      </w:r>
    </w:p>
    <w:p w14:paraId="77FD79AC" w14:textId="796DFBD9"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Scope of Services:</w:t>
      </w:r>
    </w:p>
    <w:p w14:paraId="5231AD4D" w14:textId="77777777" w:rsidR="00072673" w:rsidRPr="003176B9" w:rsidRDefault="00072673" w:rsidP="00072673">
      <w:pPr>
        <w:numPr>
          <w:ilvl w:val="0"/>
          <w:numId w:val="4"/>
        </w:numPr>
        <w:spacing w:before="100" w:beforeAutospacing="1" w:after="100" w:afterAutospacing="1"/>
        <w:rPr>
          <w:rFonts w:asciiTheme="minorHAnsi" w:hAnsiTheme="minorHAnsi"/>
        </w:rPr>
      </w:pPr>
      <w:r w:rsidRPr="003176B9">
        <w:rPr>
          <w:rFonts w:asciiTheme="minorHAnsi" w:hAnsiTheme="minorHAnsi"/>
        </w:rPr>
        <w:t>Cleaning and Home Services</w:t>
      </w:r>
    </w:p>
    <w:p w14:paraId="56D23984" w14:textId="77777777" w:rsidR="00072673" w:rsidRPr="003176B9" w:rsidRDefault="00072673" w:rsidP="00072673">
      <w:pPr>
        <w:numPr>
          <w:ilvl w:val="0"/>
          <w:numId w:val="4"/>
        </w:numPr>
        <w:spacing w:before="100" w:beforeAutospacing="1" w:after="100" w:afterAutospacing="1"/>
        <w:rPr>
          <w:rFonts w:asciiTheme="minorHAnsi" w:hAnsiTheme="minorHAnsi"/>
        </w:rPr>
      </w:pPr>
      <w:r w:rsidRPr="003176B9">
        <w:rPr>
          <w:rFonts w:asciiTheme="minorHAnsi" w:hAnsiTheme="minorHAnsi"/>
        </w:rPr>
        <w:t>Concierge Services</w:t>
      </w:r>
    </w:p>
    <w:p w14:paraId="59F54EEC" w14:textId="77777777" w:rsidR="00072673" w:rsidRPr="003176B9" w:rsidRDefault="00072673" w:rsidP="00072673">
      <w:pPr>
        <w:numPr>
          <w:ilvl w:val="0"/>
          <w:numId w:val="4"/>
        </w:numPr>
        <w:spacing w:before="100" w:beforeAutospacing="1" w:after="100" w:afterAutospacing="1"/>
        <w:rPr>
          <w:rFonts w:asciiTheme="minorHAnsi" w:hAnsiTheme="minorHAnsi"/>
        </w:rPr>
      </w:pPr>
      <w:r w:rsidRPr="003176B9">
        <w:rPr>
          <w:rFonts w:asciiTheme="minorHAnsi" w:hAnsiTheme="minorHAnsi"/>
        </w:rPr>
        <w:t>Senior Care Services</w:t>
      </w:r>
    </w:p>
    <w:p w14:paraId="32E1A900" w14:textId="77777777" w:rsidR="00072673" w:rsidRPr="003176B9" w:rsidRDefault="00072673" w:rsidP="00072673">
      <w:pPr>
        <w:numPr>
          <w:ilvl w:val="0"/>
          <w:numId w:val="4"/>
        </w:numPr>
        <w:spacing w:before="100" w:beforeAutospacing="1" w:after="100" w:afterAutospacing="1"/>
        <w:rPr>
          <w:rFonts w:asciiTheme="minorHAnsi" w:hAnsiTheme="minorHAnsi"/>
        </w:rPr>
      </w:pPr>
      <w:r w:rsidRPr="003176B9">
        <w:rPr>
          <w:rFonts w:asciiTheme="minorHAnsi" w:hAnsiTheme="minorHAnsi"/>
        </w:rPr>
        <w:t>Vacation Services</w:t>
      </w:r>
    </w:p>
    <w:p w14:paraId="161D22BE" w14:textId="77777777" w:rsidR="00072673" w:rsidRPr="003176B9" w:rsidRDefault="00072673" w:rsidP="00072673">
      <w:pPr>
        <w:numPr>
          <w:ilvl w:val="0"/>
          <w:numId w:val="4"/>
        </w:numPr>
        <w:spacing w:before="100" w:beforeAutospacing="1" w:after="100" w:afterAutospacing="1"/>
        <w:rPr>
          <w:rFonts w:asciiTheme="minorHAnsi" w:hAnsiTheme="minorHAnsi"/>
        </w:rPr>
      </w:pPr>
      <w:r w:rsidRPr="003176B9">
        <w:rPr>
          <w:rFonts w:asciiTheme="minorHAnsi" w:hAnsiTheme="minorHAnsi"/>
        </w:rPr>
        <w:t>Business Support Services</w:t>
      </w:r>
    </w:p>
    <w:p w14:paraId="76CAA046" w14:textId="77777777" w:rsidR="00072673" w:rsidRPr="003176B9" w:rsidRDefault="00704CE8" w:rsidP="00072673">
      <w:pPr>
        <w:rPr>
          <w:rFonts w:asciiTheme="minorHAnsi" w:hAnsiTheme="minorHAnsi"/>
        </w:rPr>
      </w:pPr>
      <w:r w:rsidRPr="00704CE8">
        <w:rPr>
          <w:rFonts w:asciiTheme="minorHAnsi" w:hAnsiTheme="minorHAnsi"/>
          <w:noProof/>
          <w14:ligatures w14:val="standardContextual"/>
        </w:rPr>
        <w:pict w14:anchorId="5164C83D">
          <v:rect id="_x0000_i1026" alt="" style="width:451.3pt;height:.05pt;mso-width-percent:0;mso-height-percent:0;mso-width-percent:0;mso-height-percent:0" o:hralign="center" o:hrstd="t" o:hr="t" fillcolor="#a0a0a0" stroked="f"/>
        </w:pict>
      </w:r>
    </w:p>
    <w:p w14:paraId="567381AF" w14:textId="77777777"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Data Collection and Usage:</w:t>
      </w:r>
    </w:p>
    <w:p w14:paraId="2842F1EA" w14:textId="77777777" w:rsidR="00072673" w:rsidRPr="003176B9" w:rsidRDefault="00072673" w:rsidP="00072673">
      <w:pPr>
        <w:numPr>
          <w:ilvl w:val="0"/>
          <w:numId w:val="5"/>
        </w:numPr>
        <w:spacing w:before="100" w:beforeAutospacing="1" w:after="100" w:afterAutospacing="1"/>
        <w:rPr>
          <w:rFonts w:asciiTheme="minorHAnsi" w:hAnsiTheme="minorHAnsi"/>
        </w:rPr>
      </w:pPr>
      <w:r w:rsidRPr="003176B9">
        <w:rPr>
          <w:rStyle w:val="Strong"/>
          <w:rFonts w:asciiTheme="minorHAnsi" w:eastAsiaTheme="majorEastAsia" w:hAnsiTheme="minorHAnsi"/>
        </w:rPr>
        <w:t>Personal Information:</w:t>
      </w:r>
      <w:r w:rsidRPr="003176B9">
        <w:rPr>
          <w:rFonts w:asciiTheme="minorHAnsi" w:hAnsiTheme="minorHAnsi"/>
        </w:rPr>
        <w:t xml:space="preserve"> We collect personal information such as name, contact details, address, and payment information to provide our services effectively.</w:t>
      </w:r>
    </w:p>
    <w:p w14:paraId="1DC431FD" w14:textId="1E04EAA5" w:rsidR="00AF71EC" w:rsidRDefault="00072673" w:rsidP="00AF71EC">
      <w:pPr>
        <w:numPr>
          <w:ilvl w:val="0"/>
          <w:numId w:val="5"/>
        </w:numPr>
        <w:spacing w:before="100" w:beforeAutospacing="1" w:after="100" w:afterAutospacing="1"/>
        <w:rPr>
          <w:rFonts w:asciiTheme="minorHAnsi" w:hAnsiTheme="minorHAnsi"/>
        </w:rPr>
      </w:pPr>
      <w:r w:rsidRPr="003176B9">
        <w:rPr>
          <w:rStyle w:val="Strong"/>
          <w:rFonts w:asciiTheme="minorHAnsi" w:eastAsiaTheme="majorEastAsia" w:hAnsiTheme="minorHAnsi"/>
        </w:rPr>
        <w:t>Service Preferences:</w:t>
      </w:r>
      <w:r w:rsidRPr="003176B9">
        <w:rPr>
          <w:rFonts w:asciiTheme="minorHAnsi" w:hAnsiTheme="minorHAnsi"/>
        </w:rPr>
        <w:t xml:space="preserve"> Details about your specific service preferences and requirements to tailor our offerings to meet your needs.</w:t>
      </w:r>
      <w:r w:rsidR="00AF71EC">
        <w:rPr>
          <w:rFonts w:asciiTheme="minorHAnsi" w:hAnsiTheme="minorHAnsi"/>
        </w:rPr>
        <w:t xml:space="preserve"> </w:t>
      </w:r>
    </w:p>
    <w:p w14:paraId="41A4B73A" w14:textId="5DB295CA" w:rsidR="00AF71EC" w:rsidRPr="00AF71EC" w:rsidRDefault="00AF71EC" w:rsidP="00AF71EC">
      <w:pPr>
        <w:pStyle w:val="ListParagraph"/>
        <w:numPr>
          <w:ilvl w:val="0"/>
          <w:numId w:val="5"/>
        </w:numPr>
        <w:rPr>
          <w:rFonts w:ascii="Arial" w:hAnsi="Arial" w:cs="Arial"/>
          <w:sz w:val="22"/>
          <w:szCs w:val="22"/>
          <w:lang w:val="en-US"/>
        </w:rPr>
      </w:pPr>
      <w:r w:rsidRPr="00AF71EC">
        <w:rPr>
          <w:rFonts w:ascii="Arial" w:hAnsi="Arial" w:cs="Arial"/>
          <w:b/>
          <w:bCs/>
          <w:sz w:val="22"/>
          <w:szCs w:val="22"/>
          <w:lang w:val="en-US"/>
        </w:rPr>
        <w:t>Special Categories of Data</w:t>
      </w:r>
      <w:r>
        <w:rPr>
          <w:rFonts w:ascii="Arial" w:hAnsi="Arial" w:cs="Arial"/>
          <w:sz w:val="22"/>
          <w:szCs w:val="22"/>
          <w:lang w:val="en-US"/>
        </w:rPr>
        <w:t>:</w:t>
      </w:r>
      <w:r w:rsidRPr="00AF71EC">
        <w:rPr>
          <w:rFonts w:ascii="Arial" w:hAnsi="Arial" w:cs="Arial"/>
          <w:sz w:val="22"/>
          <w:szCs w:val="22"/>
          <w:lang w:val="en-US"/>
        </w:rPr>
        <w:t xml:space="preserve"> Health information or other sensitive data relevant to the provision of senior care services</w:t>
      </w:r>
      <w:r>
        <w:rPr>
          <w:rFonts w:ascii="Arial" w:hAnsi="Arial" w:cs="Arial"/>
          <w:sz w:val="22"/>
          <w:szCs w:val="22"/>
          <w:lang w:val="en-US"/>
        </w:rPr>
        <w:t>.</w:t>
      </w:r>
    </w:p>
    <w:p w14:paraId="6C77D7E9" w14:textId="77777777"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Data Storage and Protection:</w:t>
      </w:r>
    </w:p>
    <w:p w14:paraId="4CA301BA" w14:textId="16308282" w:rsidR="00072673" w:rsidRPr="003176B9" w:rsidRDefault="00072673" w:rsidP="00072673">
      <w:pPr>
        <w:numPr>
          <w:ilvl w:val="0"/>
          <w:numId w:val="6"/>
        </w:numPr>
        <w:spacing w:before="100" w:beforeAutospacing="1" w:after="100" w:afterAutospacing="1"/>
        <w:rPr>
          <w:rFonts w:asciiTheme="minorHAnsi" w:hAnsiTheme="minorHAnsi"/>
        </w:rPr>
      </w:pPr>
      <w:r w:rsidRPr="003176B9">
        <w:rPr>
          <w:rStyle w:val="Strong"/>
          <w:rFonts w:asciiTheme="minorHAnsi" w:eastAsiaTheme="majorEastAsia" w:hAnsiTheme="minorHAnsi"/>
        </w:rPr>
        <w:t>Secure Storage:</w:t>
      </w:r>
      <w:r w:rsidRPr="003176B9">
        <w:rPr>
          <w:rFonts w:asciiTheme="minorHAnsi" w:hAnsiTheme="minorHAnsi"/>
        </w:rPr>
        <w:t xml:space="preserve"> All client data is stored securely using security protocols to prevent unauthorized access.</w:t>
      </w:r>
    </w:p>
    <w:p w14:paraId="24860E9E" w14:textId="77777777" w:rsidR="00072673" w:rsidRPr="003176B9" w:rsidRDefault="00072673" w:rsidP="00072673">
      <w:pPr>
        <w:numPr>
          <w:ilvl w:val="0"/>
          <w:numId w:val="6"/>
        </w:numPr>
        <w:spacing w:before="100" w:beforeAutospacing="1" w:after="100" w:afterAutospacing="1"/>
        <w:rPr>
          <w:rFonts w:asciiTheme="minorHAnsi" w:hAnsiTheme="minorHAnsi"/>
        </w:rPr>
      </w:pPr>
      <w:r w:rsidRPr="003176B9">
        <w:rPr>
          <w:rStyle w:val="Strong"/>
          <w:rFonts w:asciiTheme="minorHAnsi" w:eastAsiaTheme="majorEastAsia" w:hAnsiTheme="minorHAnsi"/>
        </w:rPr>
        <w:t>Access Control:</w:t>
      </w:r>
      <w:r w:rsidRPr="003176B9">
        <w:rPr>
          <w:rFonts w:asciiTheme="minorHAnsi" w:hAnsiTheme="minorHAnsi"/>
        </w:rPr>
        <w:t xml:space="preserve"> Access to client data is restricted to authorized personnel who need the information to perform their job duties.</w:t>
      </w:r>
    </w:p>
    <w:p w14:paraId="45EB9944" w14:textId="77777777"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Data Sharing and Disclosure:</w:t>
      </w:r>
    </w:p>
    <w:p w14:paraId="7A63A5AF" w14:textId="77777777" w:rsidR="00072673" w:rsidRPr="003176B9" w:rsidRDefault="00072673" w:rsidP="00072673">
      <w:pPr>
        <w:numPr>
          <w:ilvl w:val="0"/>
          <w:numId w:val="7"/>
        </w:numPr>
        <w:spacing w:before="100" w:beforeAutospacing="1" w:after="100" w:afterAutospacing="1"/>
        <w:rPr>
          <w:rFonts w:asciiTheme="minorHAnsi" w:hAnsiTheme="minorHAnsi"/>
        </w:rPr>
      </w:pPr>
      <w:r w:rsidRPr="003176B9">
        <w:rPr>
          <w:rStyle w:val="Strong"/>
          <w:rFonts w:asciiTheme="minorHAnsi" w:eastAsiaTheme="majorEastAsia" w:hAnsiTheme="minorHAnsi"/>
        </w:rPr>
        <w:t>Third-Party Service Providers:</w:t>
      </w:r>
      <w:r w:rsidRPr="003176B9">
        <w:rPr>
          <w:rFonts w:asciiTheme="minorHAnsi" w:hAnsiTheme="minorHAnsi"/>
        </w:rPr>
        <w:t xml:space="preserve"> We may share your information with trusted third-party service providers who assist us in delivering our services. These providers are bound by confidentiality agreements and data protection regulations.</w:t>
      </w:r>
    </w:p>
    <w:p w14:paraId="5BD81E90" w14:textId="77777777" w:rsidR="00072673" w:rsidRDefault="00072673" w:rsidP="00072673">
      <w:pPr>
        <w:numPr>
          <w:ilvl w:val="0"/>
          <w:numId w:val="7"/>
        </w:numPr>
        <w:spacing w:before="100" w:beforeAutospacing="1" w:after="100" w:afterAutospacing="1"/>
        <w:rPr>
          <w:rFonts w:asciiTheme="minorHAnsi" w:hAnsiTheme="minorHAnsi"/>
        </w:rPr>
      </w:pPr>
      <w:r w:rsidRPr="003176B9">
        <w:rPr>
          <w:rStyle w:val="Strong"/>
          <w:rFonts w:asciiTheme="minorHAnsi" w:eastAsiaTheme="majorEastAsia" w:hAnsiTheme="minorHAnsi"/>
        </w:rPr>
        <w:lastRenderedPageBreak/>
        <w:t>Legal Requirements:</w:t>
      </w:r>
      <w:r w:rsidRPr="003176B9">
        <w:rPr>
          <w:rFonts w:asciiTheme="minorHAnsi" w:hAnsiTheme="minorHAnsi"/>
        </w:rPr>
        <w:t xml:space="preserve"> We may disclose your information if required by law or in response to valid legal requests.</w:t>
      </w:r>
    </w:p>
    <w:p w14:paraId="3444BBC5" w14:textId="77777777" w:rsidR="003969E1" w:rsidRPr="003176B9" w:rsidRDefault="003969E1" w:rsidP="003969E1">
      <w:pPr>
        <w:spacing w:before="100" w:beforeAutospacing="1" w:after="100" w:afterAutospacing="1"/>
        <w:ind w:left="720"/>
        <w:rPr>
          <w:rFonts w:asciiTheme="minorHAnsi" w:hAnsiTheme="minorHAnsi"/>
        </w:rPr>
      </w:pPr>
    </w:p>
    <w:p w14:paraId="0D195B0C" w14:textId="77777777"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Client Rights:</w:t>
      </w:r>
    </w:p>
    <w:p w14:paraId="20C6A1F2" w14:textId="77777777" w:rsidR="00072673" w:rsidRPr="003176B9" w:rsidRDefault="00072673" w:rsidP="00072673">
      <w:pPr>
        <w:numPr>
          <w:ilvl w:val="0"/>
          <w:numId w:val="8"/>
        </w:numPr>
        <w:spacing w:before="100" w:beforeAutospacing="1" w:after="100" w:afterAutospacing="1"/>
        <w:rPr>
          <w:rFonts w:asciiTheme="minorHAnsi" w:hAnsiTheme="minorHAnsi"/>
        </w:rPr>
      </w:pPr>
      <w:r w:rsidRPr="003176B9">
        <w:rPr>
          <w:rStyle w:val="Strong"/>
          <w:rFonts w:asciiTheme="minorHAnsi" w:eastAsiaTheme="majorEastAsia" w:hAnsiTheme="minorHAnsi"/>
        </w:rPr>
        <w:t>Access:</w:t>
      </w:r>
      <w:r w:rsidRPr="003176B9">
        <w:rPr>
          <w:rFonts w:asciiTheme="minorHAnsi" w:hAnsiTheme="minorHAnsi"/>
        </w:rPr>
        <w:t xml:space="preserve"> You have the right to request access to the personal information we hold about you.</w:t>
      </w:r>
    </w:p>
    <w:p w14:paraId="7F3F786F" w14:textId="77777777" w:rsidR="00072673" w:rsidRPr="003176B9" w:rsidRDefault="00072673" w:rsidP="00072673">
      <w:pPr>
        <w:numPr>
          <w:ilvl w:val="0"/>
          <w:numId w:val="8"/>
        </w:numPr>
        <w:spacing w:before="100" w:beforeAutospacing="1" w:after="100" w:afterAutospacing="1"/>
        <w:rPr>
          <w:rFonts w:asciiTheme="minorHAnsi" w:hAnsiTheme="minorHAnsi"/>
        </w:rPr>
      </w:pPr>
      <w:r w:rsidRPr="003176B9">
        <w:rPr>
          <w:rStyle w:val="Strong"/>
          <w:rFonts w:asciiTheme="minorHAnsi" w:eastAsiaTheme="majorEastAsia" w:hAnsiTheme="minorHAnsi"/>
        </w:rPr>
        <w:t>Correction:</w:t>
      </w:r>
      <w:r w:rsidRPr="003176B9">
        <w:rPr>
          <w:rFonts w:asciiTheme="minorHAnsi" w:hAnsiTheme="minorHAnsi"/>
        </w:rPr>
        <w:t xml:space="preserve"> You have the right to request corrections to any inaccurate or incomplete information.</w:t>
      </w:r>
    </w:p>
    <w:p w14:paraId="40FC2B04" w14:textId="77777777" w:rsidR="00072673" w:rsidRPr="003176B9" w:rsidRDefault="00072673" w:rsidP="00072673">
      <w:pPr>
        <w:numPr>
          <w:ilvl w:val="0"/>
          <w:numId w:val="8"/>
        </w:numPr>
        <w:spacing w:before="100" w:beforeAutospacing="1" w:after="100" w:afterAutospacing="1"/>
        <w:rPr>
          <w:rFonts w:asciiTheme="minorHAnsi" w:hAnsiTheme="minorHAnsi"/>
        </w:rPr>
      </w:pPr>
      <w:r w:rsidRPr="003176B9">
        <w:rPr>
          <w:rStyle w:val="Strong"/>
          <w:rFonts w:asciiTheme="minorHAnsi" w:eastAsiaTheme="majorEastAsia" w:hAnsiTheme="minorHAnsi"/>
        </w:rPr>
        <w:t>Deletion:</w:t>
      </w:r>
      <w:r w:rsidRPr="003176B9">
        <w:rPr>
          <w:rFonts w:asciiTheme="minorHAnsi" w:hAnsiTheme="minorHAnsi"/>
        </w:rPr>
        <w:t xml:space="preserve"> You have the right to request the deletion of your personal information, subject to certain legal and contractual limitations.</w:t>
      </w:r>
    </w:p>
    <w:p w14:paraId="250B197D" w14:textId="77777777" w:rsidR="00072673" w:rsidRPr="003176B9" w:rsidRDefault="00072673" w:rsidP="00072673">
      <w:pPr>
        <w:numPr>
          <w:ilvl w:val="0"/>
          <w:numId w:val="8"/>
        </w:numPr>
        <w:spacing w:before="100" w:beforeAutospacing="1" w:after="100" w:afterAutospacing="1"/>
        <w:rPr>
          <w:rFonts w:asciiTheme="minorHAnsi" w:hAnsiTheme="minorHAnsi"/>
        </w:rPr>
      </w:pPr>
      <w:r w:rsidRPr="003176B9">
        <w:rPr>
          <w:rStyle w:val="Strong"/>
          <w:rFonts w:asciiTheme="minorHAnsi" w:eastAsiaTheme="majorEastAsia" w:hAnsiTheme="minorHAnsi"/>
        </w:rPr>
        <w:t>Objection:</w:t>
      </w:r>
      <w:r w:rsidRPr="003176B9">
        <w:rPr>
          <w:rFonts w:asciiTheme="minorHAnsi" w:hAnsiTheme="minorHAnsi"/>
        </w:rPr>
        <w:t xml:space="preserve"> You have the right to object to the processing of your personal information under certain circumstances.</w:t>
      </w:r>
    </w:p>
    <w:p w14:paraId="35DD8C81" w14:textId="77777777"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Retention Policy:</w:t>
      </w:r>
    </w:p>
    <w:p w14:paraId="0F63FE44" w14:textId="77C50729" w:rsidR="00072673" w:rsidRPr="003176B9" w:rsidRDefault="00072673" w:rsidP="00072673">
      <w:pPr>
        <w:numPr>
          <w:ilvl w:val="0"/>
          <w:numId w:val="9"/>
        </w:numPr>
        <w:spacing w:before="100" w:beforeAutospacing="1" w:after="100" w:afterAutospacing="1"/>
        <w:rPr>
          <w:rFonts w:asciiTheme="minorHAnsi" w:hAnsiTheme="minorHAnsi"/>
        </w:rPr>
      </w:pPr>
      <w:r w:rsidRPr="003176B9">
        <w:rPr>
          <w:rStyle w:val="Strong"/>
          <w:rFonts w:asciiTheme="minorHAnsi" w:eastAsiaTheme="majorEastAsia" w:hAnsiTheme="minorHAnsi"/>
        </w:rPr>
        <w:t>Duration:</w:t>
      </w:r>
      <w:r w:rsidRPr="003176B9">
        <w:rPr>
          <w:rFonts w:asciiTheme="minorHAnsi" w:hAnsiTheme="minorHAnsi"/>
        </w:rPr>
        <w:t xml:space="preserve"> We retain client data for as long as necessary to </w:t>
      </w:r>
      <w:r w:rsidR="00AF71EC" w:rsidRPr="003176B9">
        <w:rPr>
          <w:rFonts w:asciiTheme="minorHAnsi" w:hAnsiTheme="minorHAnsi"/>
        </w:rPr>
        <w:t>fulfil</w:t>
      </w:r>
      <w:r w:rsidRPr="003176B9">
        <w:rPr>
          <w:rFonts w:asciiTheme="minorHAnsi" w:hAnsiTheme="minorHAnsi"/>
        </w:rPr>
        <w:t xml:space="preserve"> the purposes for which it was collected, including any legal, accounting, or reporting requirements.</w:t>
      </w:r>
    </w:p>
    <w:p w14:paraId="0A1E4289" w14:textId="77777777" w:rsidR="00072673" w:rsidRPr="003176B9" w:rsidRDefault="00072673" w:rsidP="00072673">
      <w:pPr>
        <w:numPr>
          <w:ilvl w:val="0"/>
          <w:numId w:val="9"/>
        </w:numPr>
        <w:spacing w:before="100" w:beforeAutospacing="1" w:after="100" w:afterAutospacing="1"/>
        <w:rPr>
          <w:rFonts w:asciiTheme="minorHAnsi" w:hAnsiTheme="minorHAnsi"/>
        </w:rPr>
      </w:pPr>
      <w:r w:rsidRPr="003176B9">
        <w:rPr>
          <w:rStyle w:val="Strong"/>
          <w:rFonts w:asciiTheme="minorHAnsi" w:eastAsiaTheme="majorEastAsia" w:hAnsiTheme="minorHAnsi"/>
        </w:rPr>
        <w:t>Disposal:</w:t>
      </w:r>
      <w:r w:rsidRPr="003176B9">
        <w:rPr>
          <w:rFonts w:asciiTheme="minorHAnsi" w:hAnsiTheme="minorHAnsi"/>
        </w:rPr>
        <w:t xml:space="preserve"> When data is no longer needed, we dispose of it securely to prevent unauthorized access.</w:t>
      </w:r>
    </w:p>
    <w:p w14:paraId="45EB2E5A" w14:textId="77777777"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Changes to Terms:</w:t>
      </w:r>
    </w:p>
    <w:p w14:paraId="6A5E0F74" w14:textId="77777777" w:rsidR="00072673" w:rsidRPr="003176B9" w:rsidRDefault="00072673" w:rsidP="00072673">
      <w:pPr>
        <w:numPr>
          <w:ilvl w:val="0"/>
          <w:numId w:val="10"/>
        </w:numPr>
        <w:spacing w:before="100" w:beforeAutospacing="1" w:after="100" w:afterAutospacing="1"/>
        <w:rPr>
          <w:rFonts w:asciiTheme="minorHAnsi" w:hAnsiTheme="minorHAnsi"/>
        </w:rPr>
      </w:pPr>
      <w:r w:rsidRPr="003176B9">
        <w:rPr>
          <w:rStyle w:val="Strong"/>
          <w:rFonts w:asciiTheme="minorHAnsi" w:eastAsiaTheme="majorEastAsia" w:hAnsiTheme="minorHAnsi"/>
        </w:rPr>
        <w:t>Updates:</w:t>
      </w:r>
      <w:r w:rsidRPr="003176B9">
        <w:rPr>
          <w:rFonts w:asciiTheme="minorHAnsi" w:hAnsiTheme="minorHAnsi"/>
        </w:rPr>
        <w:t xml:space="preserve"> We may update these terms from time to time. Significant changes will be communicated to clients through appropriate channels.</w:t>
      </w:r>
    </w:p>
    <w:p w14:paraId="3583D066" w14:textId="16CA58D1"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Contact Information:</w:t>
      </w:r>
      <w:r w:rsidRPr="003176B9">
        <w:rPr>
          <w:rFonts w:asciiTheme="minorHAnsi" w:hAnsiTheme="minorHAnsi"/>
        </w:rPr>
        <w:t xml:space="preserve"> For any questions or concerns regarding these terms or your personal data, please contact us at</w:t>
      </w:r>
      <w:r w:rsidR="00AF71EC">
        <w:rPr>
          <w:rFonts w:asciiTheme="minorHAnsi" w:hAnsiTheme="minorHAnsi"/>
        </w:rPr>
        <w:t>: contact@sals-services.co.uk</w:t>
      </w:r>
      <w:r w:rsidRPr="003176B9">
        <w:rPr>
          <w:rFonts w:asciiTheme="minorHAnsi" w:hAnsiTheme="minorHAnsi"/>
        </w:rPr>
        <w:t>.</w:t>
      </w:r>
    </w:p>
    <w:p w14:paraId="1CDEAB2E" w14:textId="77777777" w:rsidR="00072673" w:rsidRPr="003176B9" w:rsidRDefault="00072673" w:rsidP="00072673">
      <w:pPr>
        <w:pStyle w:val="NormalWeb"/>
        <w:rPr>
          <w:rFonts w:asciiTheme="minorHAnsi" w:hAnsiTheme="minorHAnsi"/>
        </w:rPr>
      </w:pPr>
      <w:r w:rsidRPr="003176B9">
        <w:rPr>
          <w:rStyle w:val="Strong"/>
          <w:rFonts w:asciiTheme="minorHAnsi" w:eastAsiaTheme="majorEastAsia" w:hAnsiTheme="minorHAnsi"/>
        </w:rPr>
        <w:t>Client Consent:</w:t>
      </w:r>
      <w:r w:rsidRPr="003176B9">
        <w:rPr>
          <w:rFonts w:asciiTheme="minorHAnsi" w:hAnsiTheme="minorHAnsi"/>
        </w:rPr>
        <w:t xml:space="preserve"> By using our services, you consent to the collection, use, and storage of your personal information as outlined in these terms.</w:t>
      </w:r>
    </w:p>
    <w:p w14:paraId="2559BA30" w14:textId="77777777" w:rsidR="00072673" w:rsidRDefault="00704CE8" w:rsidP="00072673">
      <w:r w:rsidRPr="00704CE8">
        <w:rPr>
          <w:noProof/>
          <w14:ligatures w14:val="standardContextual"/>
        </w:rPr>
        <w:pict w14:anchorId="2262BDAE">
          <v:rect id="_x0000_i1025" alt="" style="width:451.3pt;height:.05pt;mso-width-percent:0;mso-height-percent:0;mso-width-percent:0;mso-height-percent:0" o:hralign="center" o:hrstd="t" o:hr="t" fillcolor="#a0a0a0" stroked="f"/>
        </w:pict>
      </w:r>
    </w:p>
    <w:p w14:paraId="3D545D30" w14:textId="01092837" w:rsidR="00072673" w:rsidRPr="009E478F" w:rsidRDefault="00072673" w:rsidP="009E478F">
      <w:pPr>
        <w:pStyle w:val="NormalWeb"/>
        <w:rPr>
          <w:rFonts w:asciiTheme="minorHAnsi" w:hAnsiTheme="minorHAnsi"/>
        </w:rPr>
      </w:pPr>
      <w:r w:rsidRPr="00AF71EC">
        <w:rPr>
          <w:rFonts w:asciiTheme="minorHAnsi" w:hAnsiTheme="minorHAnsi"/>
        </w:rPr>
        <w:t>These terms ensure that SALS Services handles client data responsibly and transparently, prioritizing privacy and security in all aspects of our service delivery.</w:t>
      </w:r>
    </w:p>
    <w:p w14:paraId="6887D7B9" w14:textId="77777777" w:rsidR="00072673" w:rsidRPr="003969E1" w:rsidRDefault="00072673" w:rsidP="00072673">
      <w:pPr>
        <w:pStyle w:val="z-TopofForm"/>
        <w:rPr>
          <w:b/>
          <w:bCs/>
        </w:rPr>
      </w:pPr>
      <w:r w:rsidRPr="003969E1">
        <w:rPr>
          <w:b/>
          <w:bCs/>
        </w:rPr>
        <w:t>Top of Form</w:t>
      </w:r>
    </w:p>
    <w:p w14:paraId="3E6BB384" w14:textId="77777777" w:rsidR="00072673" w:rsidRPr="003969E1" w:rsidRDefault="00072673" w:rsidP="00072673">
      <w:pPr>
        <w:pStyle w:val="z-BottomofForm"/>
        <w:rPr>
          <w:b/>
          <w:bCs/>
        </w:rPr>
      </w:pPr>
      <w:r w:rsidRPr="003969E1">
        <w:rPr>
          <w:b/>
          <w:bCs/>
        </w:rPr>
        <w:t>Bottom of Form</w:t>
      </w:r>
    </w:p>
    <w:p w14:paraId="78F41D1F" w14:textId="77777777" w:rsidR="00072673" w:rsidRPr="003969E1" w:rsidRDefault="00072673">
      <w:pPr>
        <w:rPr>
          <w:b/>
          <w:bCs/>
          <w:lang w:val="en-US"/>
        </w:rPr>
      </w:pPr>
    </w:p>
    <w:p w14:paraId="205E2E4C" w14:textId="58BE5798" w:rsidR="00072673" w:rsidRPr="003969E1" w:rsidRDefault="00072673" w:rsidP="00072673">
      <w:pPr>
        <w:rPr>
          <w:rFonts w:asciiTheme="minorHAnsi" w:hAnsiTheme="minorHAnsi"/>
          <w:b/>
          <w:bCs/>
          <w:lang w:val="en-US"/>
        </w:rPr>
      </w:pPr>
      <w:r w:rsidRPr="003969E1">
        <w:rPr>
          <w:rFonts w:asciiTheme="minorHAnsi" w:hAnsiTheme="minorHAnsi"/>
          <w:b/>
          <w:bCs/>
          <w:lang w:val="en-US"/>
        </w:rPr>
        <w:t>Interpretation &amp; General</w:t>
      </w:r>
      <w:r w:rsidR="003969E1">
        <w:rPr>
          <w:rFonts w:asciiTheme="minorHAnsi" w:hAnsiTheme="minorHAnsi"/>
          <w:b/>
          <w:bCs/>
          <w:lang w:val="en-US"/>
        </w:rPr>
        <w:t>:</w:t>
      </w:r>
    </w:p>
    <w:p w14:paraId="44361178" w14:textId="77777777" w:rsidR="003969E1" w:rsidRDefault="003969E1" w:rsidP="00355673">
      <w:pPr>
        <w:rPr>
          <w:rFonts w:asciiTheme="minorHAnsi" w:hAnsiTheme="minorHAnsi"/>
          <w:b/>
          <w:bCs/>
          <w:lang w:val="en-US"/>
        </w:rPr>
      </w:pPr>
    </w:p>
    <w:p w14:paraId="2717FA29" w14:textId="03654FEF" w:rsidR="00355673" w:rsidRPr="003969E1" w:rsidRDefault="00355673" w:rsidP="00355673">
      <w:pPr>
        <w:rPr>
          <w:rFonts w:asciiTheme="minorHAnsi" w:hAnsiTheme="minorHAnsi"/>
          <w:b/>
          <w:bCs/>
          <w:lang w:val="en-US"/>
        </w:rPr>
      </w:pPr>
      <w:r w:rsidRPr="003969E1">
        <w:rPr>
          <w:rFonts w:asciiTheme="minorHAnsi" w:hAnsiTheme="minorHAnsi"/>
          <w:b/>
          <w:bCs/>
          <w:lang w:val="en-US"/>
        </w:rPr>
        <w:t>Liability</w:t>
      </w:r>
      <w:r w:rsidR="009E478F">
        <w:rPr>
          <w:rFonts w:asciiTheme="minorHAnsi" w:hAnsiTheme="minorHAnsi"/>
          <w:b/>
          <w:bCs/>
          <w:lang w:val="en-US"/>
        </w:rPr>
        <w:t>:</w:t>
      </w:r>
    </w:p>
    <w:p w14:paraId="48A438BC" w14:textId="77777777" w:rsidR="00355673" w:rsidRPr="00AF71EC" w:rsidRDefault="00355673" w:rsidP="00355673">
      <w:pPr>
        <w:rPr>
          <w:rFonts w:asciiTheme="minorHAnsi" w:hAnsiTheme="minorHAnsi"/>
          <w:u w:val="single"/>
          <w:lang w:val="en-US"/>
        </w:rPr>
      </w:pPr>
    </w:p>
    <w:p w14:paraId="1F644809" w14:textId="69C04ACD" w:rsidR="00355673" w:rsidRPr="003969E1" w:rsidRDefault="00355673" w:rsidP="003969E1">
      <w:pPr>
        <w:pStyle w:val="ListParagraph"/>
        <w:numPr>
          <w:ilvl w:val="0"/>
          <w:numId w:val="12"/>
        </w:numPr>
        <w:rPr>
          <w:rFonts w:asciiTheme="minorHAnsi" w:hAnsiTheme="minorHAnsi"/>
          <w:lang w:val="en-US"/>
        </w:rPr>
      </w:pPr>
      <w:r w:rsidRPr="003969E1">
        <w:rPr>
          <w:rFonts w:asciiTheme="minorHAnsi" w:hAnsiTheme="minorHAnsi"/>
          <w:lang w:val="en-US"/>
        </w:rPr>
        <w:t>SALS Services shall use all its reasonable endeavors to provide the services using reasonable care and skill as far as reasonably possible, in accordance with the Clients request &amp; instructions.</w:t>
      </w:r>
    </w:p>
    <w:p w14:paraId="3F95E8E2" w14:textId="77777777" w:rsidR="00355673" w:rsidRPr="00AF71EC" w:rsidRDefault="00355673" w:rsidP="00355673">
      <w:pPr>
        <w:rPr>
          <w:rFonts w:asciiTheme="minorHAnsi" w:hAnsiTheme="minorHAnsi"/>
          <w:lang w:val="en-US"/>
        </w:rPr>
      </w:pPr>
    </w:p>
    <w:p w14:paraId="18495504" w14:textId="5F111610" w:rsidR="00355673" w:rsidRPr="003969E1" w:rsidRDefault="00355673" w:rsidP="003969E1">
      <w:pPr>
        <w:pStyle w:val="ListParagraph"/>
        <w:numPr>
          <w:ilvl w:val="0"/>
          <w:numId w:val="12"/>
        </w:numPr>
        <w:rPr>
          <w:rFonts w:asciiTheme="minorHAnsi" w:hAnsiTheme="minorHAnsi"/>
          <w:lang w:val="en-US"/>
        </w:rPr>
      </w:pPr>
      <w:r w:rsidRPr="003969E1">
        <w:rPr>
          <w:rFonts w:asciiTheme="minorHAnsi" w:hAnsiTheme="minorHAnsi"/>
          <w:lang w:val="en-US"/>
        </w:rPr>
        <w:t>SALS Services shall have no liability to the Client for any loss, damage, costs, expenses or other claims for compensation arising from requests or instructions supplied by the Client, which are inaccurate, incomplete or incorrect, or arising from their late arrival or non-arrival or any other fault of the Client.</w:t>
      </w:r>
    </w:p>
    <w:p w14:paraId="2F29026E" w14:textId="77777777" w:rsidR="003969E1" w:rsidRDefault="003969E1" w:rsidP="00355673">
      <w:pPr>
        <w:rPr>
          <w:rFonts w:asciiTheme="minorHAnsi" w:hAnsiTheme="minorHAnsi"/>
          <w:lang w:val="en-US"/>
        </w:rPr>
      </w:pPr>
    </w:p>
    <w:p w14:paraId="1AE47FBC" w14:textId="34B51382" w:rsidR="003969E1" w:rsidRPr="003969E1" w:rsidRDefault="003969E1" w:rsidP="003969E1">
      <w:pPr>
        <w:pStyle w:val="ListParagraph"/>
        <w:numPr>
          <w:ilvl w:val="0"/>
          <w:numId w:val="12"/>
        </w:numPr>
        <w:rPr>
          <w:rFonts w:asciiTheme="minorHAnsi" w:hAnsiTheme="minorHAnsi"/>
          <w:lang w:val="en-US"/>
        </w:rPr>
      </w:pPr>
      <w:r w:rsidRPr="003969E1">
        <w:rPr>
          <w:rFonts w:asciiTheme="minorHAnsi" w:hAnsiTheme="minorHAnsi"/>
          <w:lang w:val="en-US"/>
        </w:rPr>
        <w:t>The Client shall not request SALS Services to run errands, which are immoral or unlawful in nature, equally SALS Services reserves the right to deny any service that is out of SALS Services realm of expertise, is unsafe or illegal.</w:t>
      </w:r>
    </w:p>
    <w:p w14:paraId="1A3BBE88" w14:textId="77777777" w:rsidR="00355673" w:rsidRPr="00AF71EC" w:rsidRDefault="00355673" w:rsidP="00355673">
      <w:pPr>
        <w:rPr>
          <w:rFonts w:asciiTheme="minorHAnsi" w:hAnsiTheme="minorHAnsi"/>
          <w:lang w:val="en-US"/>
        </w:rPr>
      </w:pPr>
    </w:p>
    <w:p w14:paraId="314F4D30" w14:textId="1E16930E" w:rsidR="00E74E5D" w:rsidRPr="003969E1" w:rsidRDefault="003969E1" w:rsidP="003969E1">
      <w:pPr>
        <w:pStyle w:val="ListParagraph"/>
        <w:numPr>
          <w:ilvl w:val="0"/>
          <w:numId w:val="12"/>
        </w:numPr>
        <w:rPr>
          <w:rFonts w:asciiTheme="minorHAnsi" w:hAnsiTheme="minorHAnsi"/>
          <w:lang w:val="en-US"/>
        </w:rPr>
      </w:pPr>
      <w:r w:rsidRPr="003969E1">
        <w:rPr>
          <w:rFonts w:asciiTheme="minorHAnsi" w:hAnsiTheme="minorHAnsi"/>
          <w:lang w:val="en-US"/>
        </w:rPr>
        <w:t xml:space="preserve">SALS Services will endeavor to carry out all tasks in a timely manner, however, </w:t>
      </w:r>
      <w:r w:rsidR="00355673" w:rsidRPr="003969E1">
        <w:rPr>
          <w:rFonts w:asciiTheme="minorHAnsi" w:hAnsiTheme="minorHAnsi"/>
          <w:lang w:val="en-US"/>
        </w:rPr>
        <w:t>SALS Services shall not be responsible for any delay in performing or any failure to services provided, if the delay or failure was due to any cause beyond SALS Services control.</w:t>
      </w:r>
    </w:p>
    <w:p w14:paraId="055407D6" w14:textId="77777777" w:rsidR="003969E1" w:rsidRPr="00AF71EC" w:rsidRDefault="003969E1" w:rsidP="00355673">
      <w:pPr>
        <w:rPr>
          <w:rFonts w:asciiTheme="minorHAnsi" w:hAnsiTheme="minorHAnsi"/>
          <w:lang w:val="en-US"/>
        </w:rPr>
      </w:pPr>
    </w:p>
    <w:p w14:paraId="59A7AB04" w14:textId="77777777" w:rsidR="00355673" w:rsidRPr="00AF71EC" w:rsidRDefault="00355673" w:rsidP="00355673">
      <w:pPr>
        <w:rPr>
          <w:rFonts w:asciiTheme="minorHAnsi" w:hAnsiTheme="minorHAnsi"/>
          <w:lang w:val="en-US"/>
        </w:rPr>
      </w:pPr>
    </w:p>
    <w:p w14:paraId="30DD10D4" w14:textId="17EF9726" w:rsidR="00355673" w:rsidRPr="003969E1" w:rsidRDefault="00355673" w:rsidP="00355673">
      <w:pPr>
        <w:rPr>
          <w:rFonts w:asciiTheme="minorHAnsi" w:hAnsiTheme="minorHAnsi"/>
          <w:b/>
          <w:bCs/>
          <w:lang w:val="en-US"/>
        </w:rPr>
      </w:pPr>
      <w:r w:rsidRPr="003969E1">
        <w:rPr>
          <w:rFonts w:asciiTheme="minorHAnsi" w:hAnsiTheme="minorHAnsi"/>
          <w:b/>
          <w:bCs/>
          <w:lang w:val="en-US"/>
        </w:rPr>
        <w:t>P</w:t>
      </w:r>
      <w:r w:rsidR="003969E1" w:rsidRPr="003969E1">
        <w:rPr>
          <w:rFonts w:asciiTheme="minorHAnsi" w:hAnsiTheme="minorHAnsi"/>
          <w:b/>
          <w:bCs/>
          <w:lang w:val="en-US"/>
        </w:rPr>
        <w:t>ayments</w:t>
      </w:r>
      <w:r w:rsidR="009E478F">
        <w:rPr>
          <w:rFonts w:asciiTheme="minorHAnsi" w:hAnsiTheme="minorHAnsi"/>
          <w:b/>
          <w:bCs/>
          <w:lang w:val="en-US"/>
        </w:rPr>
        <w:t>:</w:t>
      </w:r>
    </w:p>
    <w:p w14:paraId="02C82651" w14:textId="77777777" w:rsidR="00E74E5D" w:rsidRPr="00AF71EC" w:rsidRDefault="00E74E5D" w:rsidP="00355673">
      <w:pPr>
        <w:rPr>
          <w:rFonts w:asciiTheme="minorHAnsi" w:hAnsiTheme="minorHAnsi"/>
          <w:u w:val="single"/>
          <w:lang w:val="en-US"/>
        </w:rPr>
      </w:pPr>
    </w:p>
    <w:p w14:paraId="704122AF" w14:textId="1EE39C5F" w:rsidR="00E74E5D" w:rsidRPr="00AF71EC" w:rsidRDefault="003969E1" w:rsidP="00355673">
      <w:pPr>
        <w:rPr>
          <w:rFonts w:asciiTheme="minorHAnsi" w:hAnsiTheme="minorHAnsi"/>
          <w:lang w:val="en-US"/>
        </w:rPr>
      </w:pPr>
      <w:r>
        <w:rPr>
          <w:rFonts w:asciiTheme="minorHAnsi" w:hAnsiTheme="minorHAnsi"/>
          <w:lang w:val="en-US"/>
        </w:rPr>
        <w:t>Payments can be made via:</w:t>
      </w:r>
    </w:p>
    <w:p w14:paraId="365371FE" w14:textId="77777777" w:rsidR="00E74E5D" w:rsidRPr="00AF71EC" w:rsidRDefault="00E74E5D" w:rsidP="00355673">
      <w:pPr>
        <w:rPr>
          <w:rFonts w:asciiTheme="minorHAnsi" w:hAnsiTheme="minorHAnsi"/>
          <w:u w:val="single"/>
          <w:lang w:val="en-US"/>
        </w:rPr>
      </w:pPr>
    </w:p>
    <w:p w14:paraId="3D74E49F" w14:textId="5B2E41F4" w:rsidR="00E74E5D" w:rsidRPr="00AF71EC" w:rsidRDefault="00E74E5D" w:rsidP="00E74E5D">
      <w:pPr>
        <w:pStyle w:val="ListParagraph"/>
        <w:numPr>
          <w:ilvl w:val="0"/>
          <w:numId w:val="2"/>
        </w:numPr>
        <w:rPr>
          <w:rFonts w:asciiTheme="minorHAnsi" w:hAnsiTheme="minorHAnsi"/>
          <w:u w:val="single"/>
          <w:lang w:val="en-US"/>
        </w:rPr>
      </w:pPr>
      <w:r w:rsidRPr="00AF71EC">
        <w:rPr>
          <w:rFonts w:asciiTheme="minorHAnsi" w:hAnsiTheme="minorHAnsi"/>
          <w:u w:val="single"/>
          <w:lang w:val="en-US"/>
        </w:rPr>
        <w:t xml:space="preserve">Card Payment – debit and credit card </w:t>
      </w:r>
    </w:p>
    <w:p w14:paraId="6C9589F9" w14:textId="7C689DA3" w:rsidR="00E74E5D" w:rsidRPr="00AF71EC" w:rsidRDefault="00E74E5D" w:rsidP="00E74E5D">
      <w:pPr>
        <w:pStyle w:val="ListParagraph"/>
        <w:numPr>
          <w:ilvl w:val="0"/>
          <w:numId w:val="2"/>
        </w:numPr>
        <w:rPr>
          <w:rFonts w:asciiTheme="minorHAnsi" w:hAnsiTheme="minorHAnsi"/>
          <w:u w:val="single"/>
          <w:lang w:val="en-US"/>
        </w:rPr>
      </w:pPr>
      <w:r w:rsidRPr="00AF71EC">
        <w:rPr>
          <w:rFonts w:asciiTheme="minorHAnsi" w:hAnsiTheme="minorHAnsi"/>
          <w:u w:val="single"/>
          <w:lang w:val="en-US"/>
        </w:rPr>
        <w:t xml:space="preserve">Cash </w:t>
      </w:r>
    </w:p>
    <w:p w14:paraId="59CD0DCA" w14:textId="4379F3C8" w:rsidR="00E74E5D" w:rsidRDefault="00E74E5D" w:rsidP="00E74E5D">
      <w:pPr>
        <w:pStyle w:val="ListParagraph"/>
        <w:numPr>
          <w:ilvl w:val="0"/>
          <w:numId w:val="2"/>
        </w:numPr>
        <w:rPr>
          <w:rFonts w:asciiTheme="minorHAnsi" w:hAnsiTheme="minorHAnsi"/>
          <w:u w:val="single"/>
          <w:lang w:val="en-US"/>
        </w:rPr>
      </w:pPr>
      <w:r w:rsidRPr="00AF71EC">
        <w:rPr>
          <w:rFonts w:asciiTheme="minorHAnsi" w:hAnsiTheme="minorHAnsi"/>
          <w:u w:val="single"/>
          <w:lang w:val="en-US"/>
        </w:rPr>
        <w:t>BACS – Bank Transfer</w:t>
      </w:r>
    </w:p>
    <w:p w14:paraId="21CFF0AA" w14:textId="0159CA0E" w:rsidR="003969E1" w:rsidRPr="00AF71EC" w:rsidRDefault="003969E1" w:rsidP="003969E1">
      <w:pPr>
        <w:pStyle w:val="ListParagraph"/>
        <w:rPr>
          <w:rFonts w:asciiTheme="minorHAnsi" w:hAnsiTheme="minorHAnsi"/>
          <w:u w:val="single"/>
          <w:lang w:val="en-US"/>
        </w:rPr>
      </w:pPr>
    </w:p>
    <w:p w14:paraId="06E7771E" w14:textId="77777777" w:rsidR="00E74E5D" w:rsidRPr="00AF71EC" w:rsidRDefault="00E74E5D" w:rsidP="00E74E5D">
      <w:pPr>
        <w:rPr>
          <w:rFonts w:asciiTheme="minorHAnsi" w:hAnsiTheme="minorHAnsi"/>
          <w:u w:val="single"/>
          <w:lang w:val="en-US"/>
        </w:rPr>
      </w:pPr>
    </w:p>
    <w:p w14:paraId="2B93CEBC" w14:textId="37C7553F" w:rsidR="00E74E5D" w:rsidRPr="003969E1" w:rsidRDefault="00E74E5D" w:rsidP="00E74E5D">
      <w:pPr>
        <w:rPr>
          <w:rFonts w:asciiTheme="minorHAnsi" w:hAnsiTheme="minorHAnsi"/>
          <w:b/>
          <w:bCs/>
          <w:lang w:val="en-US"/>
        </w:rPr>
      </w:pPr>
      <w:r w:rsidRPr="003969E1">
        <w:rPr>
          <w:rFonts w:asciiTheme="minorHAnsi" w:hAnsiTheme="minorHAnsi"/>
          <w:b/>
          <w:bCs/>
          <w:lang w:val="en-US"/>
        </w:rPr>
        <w:t>Bank Details as follows:</w:t>
      </w:r>
    </w:p>
    <w:p w14:paraId="226645E6" w14:textId="77777777" w:rsidR="00E74E5D" w:rsidRPr="00AF71EC" w:rsidRDefault="00E74E5D" w:rsidP="00E74E5D">
      <w:pPr>
        <w:rPr>
          <w:rFonts w:asciiTheme="minorHAnsi" w:hAnsiTheme="minorHAnsi"/>
          <w:u w:val="single"/>
          <w:lang w:val="en-US"/>
        </w:rPr>
      </w:pPr>
    </w:p>
    <w:p w14:paraId="6F9BF73F" w14:textId="062B6BB5" w:rsidR="00E74E5D" w:rsidRPr="00AF71EC" w:rsidRDefault="00E74E5D" w:rsidP="00E74E5D">
      <w:pPr>
        <w:rPr>
          <w:rFonts w:asciiTheme="minorHAnsi" w:hAnsiTheme="minorHAnsi"/>
          <w:u w:val="single"/>
          <w:lang w:val="en-US"/>
        </w:rPr>
      </w:pPr>
      <w:proofErr w:type="spellStart"/>
      <w:r w:rsidRPr="00AF71EC">
        <w:rPr>
          <w:rFonts w:asciiTheme="minorHAnsi" w:hAnsiTheme="minorHAnsi"/>
          <w:u w:val="single"/>
          <w:lang w:val="en-US"/>
        </w:rPr>
        <w:t>Natwest</w:t>
      </w:r>
      <w:proofErr w:type="spellEnd"/>
    </w:p>
    <w:p w14:paraId="1DFDC736" w14:textId="267F9245" w:rsidR="00E74E5D" w:rsidRPr="00AF71EC" w:rsidRDefault="00E74E5D" w:rsidP="00E74E5D">
      <w:pPr>
        <w:rPr>
          <w:rFonts w:asciiTheme="minorHAnsi" w:hAnsiTheme="minorHAnsi"/>
          <w:u w:val="single"/>
          <w:lang w:val="en-US"/>
        </w:rPr>
      </w:pPr>
      <w:r w:rsidRPr="00AF71EC">
        <w:rPr>
          <w:rFonts w:asciiTheme="minorHAnsi" w:hAnsiTheme="minorHAnsi"/>
          <w:u w:val="single"/>
          <w:lang w:val="en-US"/>
        </w:rPr>
        <w:t>Business Name – SALS Services</w:t>
      </w:r>
    </w:p>
    <w:p w14:paraId="36265C34" w14:textId="3FB5F61F" w:rsidR="00E74E5D" w:rsidRPr="00AF71EC" w:rsidRDefault="00E74E5D" w:rsidP="00E74E5D">
      <w:pPr>
        <w:rPr>
          <w:rFonts w:asciiTheme="minorHAnsi" w:hAnsiTheme="minorHAnsi"/>
          <w:u w:val="single"/>
          <w:lang w:val="en-US"/>
        </w:rPr>
      </w:pPr>
      <w:r w:rsidRPr="00AF71EC">
        <w:rPr>
          <w:rFonts w:asciiTheme="minorHAnsi" w:hAnsiTheme="minorHAnsi"/>
          <w:u w:val="single"/>
          <w:lang w:val="en-US"/>
        </w:rPr>
        <w:t xml:space="preserve">Account Number </w:t>
      </w:r>
    </w:p>
    <w:p w14:paraId="720C65BB" w14:textId="0B0F42C1" w:rsidR="00E74E5D" w:rsidRPr="00AF71EC" w:rsidRDefault="00E74E5D" w:rsidP="00E74E5D">
      <w:pPr>
        <w:rPr>
          <w:rFonts w:asciiTheme="minorHAnsi" w:hAnsiTheme="minorHAnsi"/>
          <w:u w:val="single"/>
          <w:lang w:val="en-US"/>
        </w:rPr>
      </w:pPr>
      <w:r w:rsidRPr="00AF71EC">
        <w:rPr>
          <w:rFonts w:asciiTheme="minorHAnsi" w:hAnsiTheme="minorHAnsi"/>
          <w:u w:val="single"/>
          <w:lang w:val="en-US"/>
        </w:rPr>
        <w:t>Sort Code</w:t>
      </w:r>
    </w:p>
    <w:p w14:paraId="7C1A3631" w14:textId="77777777" w:rsidR="00E74E5D" w:rsidRPr="00AF71EC" w:rsidRDefault="00E74E5D" w:rsidP="00E74E5D">
      <w:pPr>
        <w:rPr>
          <w:rFonts w:asciiTheme="minorHAnsi" w:hAnsiTheme="minorHAnsi"/>
          <w:u w:val="single"/>
          <w:lang w:val="en-US"/>
        </w:rPr>
      </w:pPr>
    </w:p>
    <w:p w14:paraId="74E90F5C" w14:textId="77777777" w:rsidR="00E2065B" w:rsidRPr="00AF71EC" w:rsidRDefault="00E2065B" w:rsidP="00355673">
      <w:pPr>
        <w:rPr>
          <w:rFonts w:asciiTheme="minorHAnsi" w:hAnsiTheme="minorHAnsi"/>
          <w:u w:val="single"/>
          <w:lang w:val="en-US"/>
        </w:rPr>
      </w:pPr>
    </w:p>
    <w:p w14:paraId="761C8207" w14:textId="1BEF662E" w:rsidR="00E2065B" w:rsidRPr="00AF71EC" w:rsidRDefault="009E478F" w:rsidP="00355673">
      <w:pPr>
        <w:rPr>
          <w:rFonts w:asciiTheme="minorHAnsi" w:hAnsiTheme="minorHAnsi"/>
          <w:lang w:val="en-US"/>
        </w:rPr>
      </w:pPr>
      <w:r w:rsidRPr="00AF71EC">
        <w:rPr>
          <w:rFonts w:asciiTheme="minorHAnsi" w:hAnsiTheme="minorHAnsi"/>
          <w:lang w:val="en-US"/>
        </w:rPr>
        <w:t>As a rule</w:t>
      </w:r>
      <w:r w:rsidR="00E74E5D" w:rsidRPr="00AF71EC">
        <w:rPr>
          <w:rFonts w:asciiTheme="minorHAnsi" w:hAnsiTheme="minorHAnsi"/>
          <w:lang w:val="en-US"/>
        </w:rPr>
        <w:t>, all payments for work and services carried out</w:t>
      </w:r>
      <w:r>
        <w:rPr>
          <w:rFonts w:asciiTheme="minorHAnsi" w:hAnsiTheme="minorHAnsi"/>
          <w:lang w:val="en-US"/>
        </w:rPr>
        <w:t>,</w:t>
      </w:r>
      <w:r w:rsidR="00E74E5D" w:rsidRPr="00AF71EC">
        <w:rPr>
          <w:rFonts w:asciiTheme="minorHAnsi" w:hAnsiTheme="minorHAnsi"/>
          <w:lang w:val="en-US"/>
        </w:rPr>
        <w:t xml:space="preserve"> are expected to be paid on the same day,</w:t>
      </w:r>
      <w:r w:rsidR="00F00033" w:rsidRPr="00AF71EC">
        <w:rPr>
          <w:rFonts w:asciiTheme="minorHAnsi" w:hAnsiTheme="minorHAnsi"/>
          <w:lang w:val="en-US"/>
        </w:rPr>
        <w:t xml:space="preserve"> </w:t>
      </w:r>
      <w:r w:rsidR="00E74E5D" w:rsidRPr="00AF71EC">
        <w:rPr>
          <w:rFonts w:asciiTheme="minorHAnsi" w:hAnsiTheme="minorHAnsi"/>
          <w:lang w:val="en-US"/>
        </w:rPr>
        <w:t>however p</w:t>
      </w:r>
      <w:r w:rsidR="00E2065B" w:rsidRPr="00AF71EC">
        <w:rPr>
          <w:rFonts w:asciiTheme="minorHAnsi" w:hAnsiTheme="minorHAnsi"/>
          <w:lang w:val="en-US"/>
        </w:rPr>
        <w:t xml:space="preserve">ayment terms will be discussed with the Client’s prior to any works being carried out, to discuss the most convenient method and timescales suited </w:t>
      </w:r>
      <w:r>
        <w:rPr>
          <w:rFonts w:asciiTheme="minorHAnsi" w:hAnsiTheme="minorHAnsi"/>
          <w:lang w:val="en-US"/>
        </w:rPr>
        <w:t>to</w:t>
      </w:r>
      <w:r w:rsidR="00E2065B" w:rsidRPr="00AF71EC">
        <w:rPr>
          <w:rFonts w:asciiTheme="minorHAnsi" w:hAnsiTheme="minorHAnsi"/>
          <w:lang w:val="en-US"/>
        </w:rPr>
        <w:t xml:space="preserve"> both parties. This will be </w:t>
      </w:r>
      <w:r w:rsidR="00E74E5D" w:rsidRPr="00AF71EC">
        <w:rPr>
          <w:rFonts w:asciiTheme="minorHAnsi" w:hAnsiTheme="minorHAnsi"/>
          <w:lang w:val="en-US"/>
        </w:rPr>
        <w:t>dependent</w:t>
      </w:r>
      <w:r w:rsidR="00E2065B" w:rsidRPr="00AF71EC">
        <w:rPr>
          <w:rFonts w:asciiTheme="minorHAnsi" w:hAnsiTheme="minorHAnsi"/>
          <w:lang w:val="en-US"/>
        </w:rPr>
        <w:t xml:space="preserve"> on if the work is a one off or</w:t>
      </w:r>
      <w:r w:rsidR="00E74E5D" w:rsidRPr="00AF71EC">
        <w:rPr>
          <w:rFonts w:asciiTheme="minorHAnsi" w:hAnsiTheme="minorHAnsi"/>
          <w:lang w:val="en-US"/>
        </w:rPr>
        <w:t xml:space="preserve"> </w:t>
      </w:r>
      <w:r>
        <w:rPr>
          <w:rFonts w:asciiTheme="minorHAnsi" w:hAnsiTheme="minorHAnsi"/>
          <w:lang w:val="en-US"/>
        </w:rPr>
        <w:t>on a</w:t>
      </w:r>
      <w:r w:rsidR="00E74E5D" w:rsidRPr="00AF71EC">
        <w:rPr>
          <w:rFonts w:asciiTheme="minorHAnsi" w:hAnsiTheme="minorHAnsi"/>
          <w:lang w:val="en-US"/>
        </w:rPr>
        <w:t xml:space="preserve"> regular</w:t>
      </w:r>
      <w:r>
        <w:rPr>
          <w:rFonts w:asciiTheme="minorHAnsi" w:hAnsiTheme="minorHAnsi"/>
          <w:lang w:val="en-US"/>
        </w:rPr>
        <w:t xml:space="preserve"> basis.</w:t>
      </w:r>
    </w:p>
    <w:p w14:paraId="37481D37" w14:textId="23BC11F2" w:rsidR="00747B3E" w:rsidRPr="00AF71EC" w:rsidRDefault="00747B3E" w:rsidP="00355673">
      <w:pPr>
        <w:rPr>
          <w:rFonts w:asciiTheme="minorHAnsi" w:hAnsiTheme="minorHAnsi"/>
          <w:u w:val="single"/>
          <w:lang w:val="en-US"/>
        </w:rPr>
      </w:pPr>
    </w:p>
    <w:p w14:paraId="76436B3F" w14:textId="4C97E0F7" w:rsidR="00E2065B" w:rsidRPr="00AF71EC" w:rsidRDefault="00E2065B" w:rsidP="00355673">
      <w:pPr>
        <w:rPr>
          <w:rFonts w:asciiTheme="minorHAnsi" w:hAnsiTheme="minorHAnsi"/>
          <w:lang w:val="en-US"/>
        </w:rPr>
      </w:pPr>
      <w:r w:rsidRPr="00AF71EC">
        <w:rPr>
          <w:rFonts w:asciiTheme="minorHAnsi" w:hAnsiTheme="minorHAnsi"/>
          <w:lang w:val="en-US"/>
        </w:rPr>
        <w:t>For errands that in incur purchasing goods,</w:t>
      </w:r>
      <w:r w:rsidR="009E478F">
        <w:rPr>
          <w:rFonts w:asciiTheme="minorHAnsi" w:hAnsiTheme="minorHAnsi"/>
          <w:lang w:val="en-US"/>
        </w:rPr>
        <w:t xml:space="preserve"> budget + </w:t>
      </w:r>
      <w:r w:rsidRPr="00AF71EC">
        <w:rPr>
          <w:rFonts w:asciiTheme="minorHAnsi" w:hAnsiTheme="minorHAnsi"/>
          <w:lang w:val="en-US"/>
        </w:rPr>
        <w:t>payment terms will have been discussed prior to the errands being carried out.</w:t>
      </w:r>
    </w:p>
    <w:p w14:paraId="1A9045D7" w14:textId="336A46C1" w:rsidR="00E2065B" w:rsidRPr="00AF71EC" w:rsidRDefault="00E2065B" w:rsidP="00355673">
      <w:pPr>
        <w:rPr>
          <w:rFonts w:asciiTheme="minorHAnsi" w:hAnsiTheme="minorHAnsi"/>
          <w:lang w:val="en-US"/>
        </w:rPr>
      </w:pPr>
      <w:r w:rsidRPr="00AF71EC">
        <w:rPr>
          <w:rFonts w:asciiTheme="minorHAnsi" w:hAnsiTheme="minorHAnsi"/>
          <w:lang w:val="en-US"/>
        </w:rPr>
        <w:t xml:space="preserve">If failure of payments for goods is not made in line with agreed payment </w:t>
      </w:r>
      <w:r w:rsidR="009E478F" w:rsidRPr="00AF71EC">
        <w:rPr>
          <w:rFonts w:asciiTheme="minorHAnsi" w:hAnsiTheme="minorHAnsi"/>
          <w:lang w:val="en-US"/>
        </w:rPr>
        <w:t>terms,</w:t>
      </w:r>
      <w:r w:rsidRPr="00AF71EC">
        <w:rPr>
          <w:rFonts w:asciiTheme="minorHAnsi" w:hAnsiTheme="minorHAnsi"/>
          <w:lang w:val="en-US"/>
        </w:rPr>
        <w:t xml:space="preserve"> then formal action will be taken for costs incurred.</w:t>
      </w:r>
    </w:p>
    <w:p w14:paraId="6AA540AD" w14:textId="77777777" w:rsidR="00E2065B" w:rsidRPr="00AF71EC" w:rsidRDefault="00E2065B" w:rsidP="00355673">
      <w:pPr>
        <w:rPr>
          <w:rFonts w:asciiTheme="minorHAnsi" w:hAnsiTheme="minorHAnsi"/>
          <w:lang w:val="en-US"/>
        </w:rPr>
      </w:pPr>
    </w:p>
    <w:p w14:paraId="43468775" w14:textId="77777777" w:rsidR="00747B3E" w:rsidRPr="00AF71EC" w:rsidRDefault="00747B3E" w:rsidP="00355673">
      <w:pPr>
        <w:rPr>
          <w:rFonts w:asciiTheme="minorHAnsi" w:hAnsiTheme="minorHAnsi"/>
          <w:u w:val="single"/>
          <w:lang w:val="en-US"/>
        </w:rPr>
      </w:pPr>
    </w:p>
    <w:sectPr w:rsidR="00747B3E" w:rsidRPr="00AF7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DE1"/>
    <w:multiLevelType w:val="hybridMultilevel"/>
    <w:tmpl w:val="2714A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E2AC5"/>
    <w:multiLevelType w:val="multilevel"/>
    <w:tmpl w:val="13D4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000D7"/>
    <w:multiLevelType w:val="multilevel"/>
    <w:tmpl w:val="B2FC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F638E"/>
    <w:multiLevelType w:val="hybridMultilevel"/>
    <w:tmpl w:val="215A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40439"/>
    <w:multiLevelType w:val="multilevel"/>
    <w:tmpl w:val="3E78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2109B"/>
    <w:multiLevelType w:val="multilevel"/>
    <w:tmpl w:val="8A02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46E5F"/>
    <w:multiLevelType w:val="multilevel"/>
    <w:tmpl w:val="B2FCF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D0453"/>
    <w:multiLevelType w:val="hybridMultilevel"/>
    <w:tmpl w:val="DC0C6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50832"/>
    <w:multiLevelType w:val="multilevel"/>
    <w:tmpl w:val="50B25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1A1C19"/>
    <w:multiLevelType w:val="multilevel"/>
    <w:tmpl w:val="2B8C0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3B0220"/>
    <w:multiLevelType w:val="hybridMultilevel"/>
    <w:tmpl w:val="791E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159F1"/>
    <w:multiLevelType w:val="multilevel"/>
    <w:tmpl w:val="871CA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5698205">
    <w:abstractNumId w:val="3"/>
  </w:num>
  <w:num w:numId="2" w16cid:durableId="1662192142">
    <w:abstractNumId w:val="10"/>
  </w:num>
  <w:num w:numId="3" w16cid:durableId="1203832121">
    <w:abstractNumId w:val="0"/>
  </w:num>
  <w:num w:numId="4" w16cid:durableId="568611578">
    <w:abstractNumId w:val="4"/>
  </w:num>
  <w:num w:numId="5" w16cid:durableId="1481311039">
    <w:abstractNumId w:val="9"/>
  </w:num>
  <w:num w:numId="6" w16cid:durableId="739794237">
    <w:abstractNumId w:val="2"/>
  </w:num>
  <w:num w:numId="7" w16cid:durableId="392046290">
    <w:abstractNumId w:val="5"/>
  </w:num>
  <w:num w:numId="8" w16cid:durableId="278689210">
    <w:abstractNumId w:val="8"/>
  </w:num>
  <w:num w:numId="9" w16cid:durableId="181090170">
    <w:abstractNumId w:val="1"/>
  </w:num>
  <w:num w:numId="10" w16cid:durableId="2127380790">
    <w:abstractNumId w:val="11"/>
  </w:num>
  <w:num w:numId="11" w16cid:durableId="265625831">
    <w:abstractNumId w:val="6"/>
  </w:num>
  <w:num w:numId="12" w16cid:durableId="1352337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FC"/>
    <w:rsid w:val="00072673"/>
    <w:rsid w:val="000C2899"/>
    <w:rsid w:val="0011419D"/>
    <w:rsid w:val="001C4AE0"/>
    <w:rsid w:val="0026429E"/>
    <w:rsid w:val="003176B9"/>
    <w:rsid w:val="00355673"/>
    <w:rsid w:val="003969E1"/>
    <w:rsid w:val="00420222"/>
    <w:rsid w:val="00423B27"/>
    <w:rsid w:val="0047232C"/>
    <w:rsid w:val="00474B16"/>
    <w:rsid w:val="005A7BFC"/>
    <w:rsid w:val="00704CE8"/>
    <w:rsid w:val="00747B3E"/>
    <w:rsid w:val="0081201E"/>
    <w:rsid w:val="0099367D"/>
    <w:rsid w:val="009E478F"/>
    <w:rsid w:val="00A7340B"/>
    <w:rsid w:val="00AF71EC"/>
    <w:rsid w:val="00B24E24"/>
    <w:rsid w:val="00B40EF8"/>
    <w:rsid w:val="00BD604E"/>
    <w:rsid w:val="00C729AE"/>
    <w:rsid w:val="00D37E65"/>
    <w:rsid w:val="00DF08B2"/>
    <w:rsid w:val="00E2065B"/>
    <w:rsid w:val="00E74E5D"/>
    <w:rsid w:val="00F0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290C"/>
  <w15:chartTrackingRefBased/>
  <w15:docId w15:val="{68781BD7-67D7-0044-9288-FF154B21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73"/>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A7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B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B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B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B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BFC"/>
    <w:rPr>
      <w:rFonts w:eastAsiaTheme="majorEastAsia" w:cstheme="majorBidi"/>
      <w:color w:val="272727" w:themeColor="text1" w:themeTint="D8"/>
    </w:rPr>
  </w:style>
  <w:style w:type="paragraph" w:styleId="Title">
    <w:name w:val="Title"/>
    <w:basedOn w:val="Normal"/>
    <w:next w:val="Normal"/>
    <w:link w:val="TitleChar"/>
    <w:uiPriority w:val="10"/>
    <w:qFormat/>
    <w:rsid w:val="005A7B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B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B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7BFC"/>
    <w:rPr>
      <w:i/>
      <w:iCs/>
      <w:color w:val="404040" w:themeColor="text1" w:themeTint="BF"/>
    </w:rPr>
  </w:style>
  <w:style w:type="paragraph" w:styleId="ListParagraph">
    <w:name w:val="List Paragraph"/>
    <w:basedOn w:val="Normal"/>
    <w:uiPriority w:val="34"/>
    <w:qFormat/>
    <w:rsid w:val="005A7BFC"/>
    <w:pPr>
      <w:ind w:left="720"/>
      <w:contextualSpacing/>
    </w:pPr>
  </w:style>
  <w:style w:type="character" w:styleId="IntenseEmphasis">
    <w:name w:val="Intense Emphasis"/>
    <w:basedOn w:val="DefaultParagraphFont"/>
    <w:uiPriority w:val="21"/>
    <w:qFormat/>
    <w:rsid w:val="005A7BFC"/>
    <w:rPr>
      <w:i/>
      <w:iCs/>
      <w:color w:val="0F4761" w:themeColor="accent1" w:themeShade="BF"/>
    </w:rPr>
  </w:style>
  <w:style w:type="paragraph" w:styleId="IntenseQuote">
    <w:name w:val="Intense Quote"/>
    <w:basedOn w:val="Normal"/>
    <w:next w:val="Normal"/>
    <w:link w:val="IntenseQuoteChar"/>
    <w:uiPriority w:val="30"/>
    <w:qFormat/>
    <w:rsid w:val="005A7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BFC"/>
    <w:rPr>
      <w:i/>
      <w:iCs/>
      <w:color w:val="0F4761" w:themeColor="accent1" w:themeShade="BF"/>
    </w:rPr>
  </w:style>
  <w:style w:type="character" w:styleId="IntenseReference">
    <w:name w:val="Intense Reference"/>
    <w:basedOn w:val="DefaultParagraphFont"/>
    <w:uiPriority w:val="32"/>
    <w:qFormat/>
    <w:rsid w:val="005A7BFC"/>
    <w:rPr>
      <w:b/>
      <w:bCs/>
      <w:smallCaps/>
      <w:color w:val="0F4761" w:themeColor="accent1" w:themeShade="BF"/>
      <w:spacing w:val="5"/>
    </w:rPr>
  </w:style>
  <w:style w:type="paragraph" w:styleId="NormalWeb">
    <w:name w:val="Normal (Web)"/>
    <w:basedOn w:val="Normal"/>
    <w:uiPriority w:val="99"/>
    <w:unhideWhenUsed/>
    <w:rsid w:val="00072673"/>
    <w:pPr>
      <w:spacing w:before="100" w:beforeAutospacing="1" w:after="100" w:afterAutospacing="1"/>
    </w:pPr>
  </w:style>
  <w:style w:type="character" w:styleId="Strong">
    <w:name w:val="Strong"/>
    <w:basedOn w:val="DefaultParagraphFont"/>
    <w:uiPriority w:val="22"/>
    <w:qFormat/>
    <w:rsid w:val="00072673"/>
    <w:rPr>
      <w:b/>
      <w:bCs/>
    </w:rPr>
  </w:style>
  <w:style w:type="character" w:customStyle="1" w:styleId="line-clamp-1">
    <w:name w:val="line-clamp-1"/>
    <w:basedOn w:val="DefaultParagraphFont"/>
    <w:rsid w:val="00072673"/>
  </w:style>
  <w:style w:type="paragraph" w:styleId="z-TopofForm">
    <w:name w:val="HTML Top of Form"/>
    <w:basedOn w:val="Normal"/>
    <w:next w:val="Normal"/>
    <w:link w:val="z-TopofFormChar"/>
    <w:hidden/>
    <w:uiPriority w:val="99"/>
    <w:semiHidden/>
    <w:unhideWhenUsed/>
    <w:rsid w:val="000726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2673"/>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0726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2673"/>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7281">
      <w:bodyDiv w:val="1"/>
      <w:marLeft w:val="0"/>
      <w:marRight w:val="0"/>
      <w:marTop w:val="0"/>
      <w:marBottom w:val="0"/>
      <w:divBdr>
        <w:top w:val="none" w:sz="0" w:space="0" w:color="auto"/>
        <w:left w:val="none" w:sz="0" w:space="0" w:color="auto"/>
        <w:bottom w:val="none" w:sz="0" w:space="0" w:color="auto"/>
        <w:right w:val="none" w:sz="0" w:space="0" w:color="auto"/>
      </w:divBdr>
      <w:divsChild>
        <w:div w:id="1786773521">
          <w:marLeft w:val="0"/>
          <w:marRight w:val="0"/>
          <w:marTop w:val="0"/>
          <w:marBottom w:val="0"/>
          <w:divBdr>
            <w:top w:val="none" w:sz="0" w:space="0" w:color="auto"/>
            <w:left w:val="none" w:sz="0" w:space="0" w:color="auto"/>
            <w:bottom w:val="none" w:sz="0" w:space="0" w:color="auto"/>
            <w:right w:val="none" w:sz="0" w:space="0" w:color="auto"/>
          </w:divBdr>
          <w:divsChild>
            <w:div w:id="1643000324">
              <w:marLeft w:val="0"/>
              <w:marRight w:val="0"/>
              <w:marTop w:val="0"/>
              <w:marBottom w:val="0"/>
              <w:divBdr>
                <w:top w:val="none" w:sz="0" w:space="0" w:color="auto"/>
                <w:left w:val="none" w:sz="0" w:space="0" w:color="auto"/>
                <w:bottom w:val="none" w:sz="0" w:space="0" w:color="auto"/>
                <w:right w:val="none" w:sz="0" w:space="0" w:color="auto"/>
              </w:divBdr>
              <w:divsChild>
                <w:div w:id="326061841">
                  <w:marLeft w:val="0"/>
                  <w:marRight w:val="0"/>
                  <w:marTop w:val="0"/>
                  <w:marBottom w:val="0"/>
                  <w:divBdr>
                    <w:top w:val="none" w:sz="0" w:space="0" w:color="auto"/>
                    <w:left w:val="none" w:sz="0" w:space="0" w:color="auto"/>
                    <w:bottom w:val="none" w:sz="0" w:space="0" w:color="auto"/>
                    <w:right w:val="none" w:sz="0" w:space="0" w:color="auto"/>
                  </w:divBdr>
                  <w:divsChild>
                    <w:div w:id="240917306">
                      <w:marLeft w:val="0"/>
                      <w:marRight w:val="0"/>
                      <w:marTop w:val="0"/>
                      <w:marBottom w:val="0"/>
                      <w:divBdr>
                        <w:top w:val="none" w:sz="0" w:space="0" w:color="auto"/>
                        <w:left w:val="none" w:sz="0" w:space="0" w:color="auto"/>
                        <w:bottom w:val="none" w:sz="0" w:space="0" w:color="auto"/>
                        <w:right w:val="none" w:sz="0" w:space="0" w:color="auto"/>
                      </w:divBdr>
                      <w:divsChild>
                        <w:div w:id="127089952">
                          <w:marLeft w:val="0"/>
                          <w:marRight w:val="0"/>
                          <w:marTop w:val="0"/>
                          <w:marBottom w:val="0"/>
                          <w:divBdr>
                            <w:top w:val="none" w:sz="0" w:space="0" w:color="auto"/>
                            <w:left w:val="none" w:sz="0" w:space="0" w:color="auto"/>
                            <w:bottom w:val="none" w:sz="0" w:space="0" w:color="auto"/>
                            <w:right w:val="none" w:sz="0" w:space="0" w:color="auto"/>
                          </w:divBdr>
                          <w:divsChild>
                            <w:div w:id="1543857059">
                              <w:marLeft w:val="0"/>
                              <w:marRight w:val="0"/>
                              <w:marTop w:val="0"/>
                              <w:marBottom w:val="0"/>
                              <w:divBdr>
                                <w:top w:val="none" w:sz="0" w:space="0" w:color="auto"/>
                                <w:left w:val="none" w:sz="0" w:space="0" w:color="auto"/>
                                <w:bottom w:val="none" w:sz="0" w:space="0" w:color="auto"/>
                                <w:right w:val="none" w:sz="0" w:space="0" w:color="auto"/>
                              </w:divBdr>
                              <w:divsChild>
                                <w:div w:id="122699950">
                                  <w:marLeft w:val="0"/>
                                  <w:marRight w:val="0"/>
                                  <w:marTop w:val="0"/>
                                  <w:marBottom w:val="0"/>
                                  <w:divBdr>
                                    <w:top w:val="none" w:sz="0" w:space="0" w:color="auto"/>
                                    <w:left w:val="none" w:sz="0" w:space="0" w:color="auto"/>
                                    <w:bottom w:val="none" w:sz="0" w:space="0" w:color="auto"/>
                                    <w:right w:val="none" w:sz="0" w:space="0" w:color="auto"/>
                                  </w:divBdr>
                                  <w:divsChild>
                                    <w:div w:id="477844015">
                                      <w:marLeft w:val="0"/>
                                      <w:marRight w:val="0"/>
                                      <w:marTop w:val="0"/>
                                      <w:marBottom w:val="0"/>
                                      <w:divBdr>
                                        <w:top w:val="none" w:sz="0" w:space="0" w:color="auto"/>
                                        <w:left w:val="none" w:sz="0" w:space="0" w:color="auto"/>
                                        <w:bottom w:val="none" w:sz="0" w:space="0" w:color="auto"/>
                                        <w:right w:val="none" w:sz="0" w:space="0" w:color="auto"/>
                                      </w:divBdr>
                                      <w:divsChild>
                                        <w:div w:id="1444495662">
                                          <w:marLeft w:val="0"/>
                                          <w:marRight w:val="0"/>
                                          <w:marTop w:val="0"/>
                                          <w:marBottom w:val="0"/>
                                          <w:divBdr>
                                            <w:top w:val="none" w:sz="0" w:space="0" w:color="auto"/>
                                            <w:left w:val="none" w:sz="0" w:space="0" w:color="auto"/>
                                            <w:bottom w:val="none" w:sz="0" w:space="0" w:color="auto"/>
                                            <w:right w:val="none" w:sz="0" w:space="0" w:color="auto"/>
                                          </w:divBdr>
                                          <w:divsChild>
                                            <w:div w:id="1950235244">
                                              <w:marLeft w:val="0"/>
                                              <w:marRight w:val="0"/>
                                              <w:marTop w:val="0"/>
                                              <w:marBottom w:val="0"/>
                                              <w:divBdr>
                                                <w:top w:val="none" w:sz="0" w:space="0" w:color="auto"/>
                                                <w:left w:val="none" w:sz="0" w:space="0" w:color="auto"/>
                                                <w:bottom w:val="none" w:sz="0" w:space="0" w:color="auto"/>
                                                <w:right w:val="none" w:sz="0" w:space="0" w:color="auto"/>
                                              </w:divBdr>
                                              <w:divsChild>
                                                <w:div w:id="1911496767">
                                                  <w:marLeft w:val="0"/>
                                                  <w:marRight w:val="0"/>
                                                  <w:marTop w:val="0"/>
                                                  <w:marBottom w:val="0"/>
                                                  <w:divBdr>
                                                    <w:top w:val="none" w:sz="0" w:space="0" w:color="auto"/>
                                                    <w:left w:val="none" w:sz="0" w:space="0" w:color="auto"/>
                                                    <w:bottom w:val="none" w:sz="0" w:space="0" w:color="auto"/>
                                                    <w:right w:val="none" w:sz="0" w:space="0" w:color="auto"/>
                                                  </w:divBdr>
                                                  <w:divsChild>
                                                    <w:div w:id="649792275">
                                                      <w:marLeft w:val="0"/>
                                                      <w:marRight w:val="0"/>
                                                      <w:marTop w:val="0"/>
                                                      <w:marBottom w:val="0"/>
                                                      <w:divBdr>
                                                        <w:top w:val="none" w:sz="0" w:space="0" w:color="auto"/>
                                                        <w:left w:val="none" w:sz="0" w:space="0" w:color="auto"/>
                                                        <w:bottom w:val="none" w:sz="0" w:space="0" w:color="auto"/>
                                                        <w:right w:val="none" w:sz="0" w:space="0" w:color="auto"/>
                                                      </w:divBdr>
                                                      <w:divsChild>
                                                        <w:div w:id="216627720">
                                                          <w:marLeft w:val="0"/>
                                                          <w:marRight w:val="0"/>
                                                          <w:marTop w:val="0"/>
                                                          <w:marBottom w:val="0"/>
                                                          <w:divBdr>
                                                            <w:top w:val="none" w:sz="0" w:space="0" w:color="auto"/>
                                                            <w:left w:val="none" w:sz="0" w:space="0" w:color="auto"/>
                                                            <w:bottom w:val="none" w:sz="0" w:space="0" w:color="auto"/>
                                                            <w:right w:val="none" w:sz="0" w:space="0" w:color="auto"/>
                                                          </w:divBdr>
                                                          <w:divsChild>
                                                            <w:div w:id="1596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75836">
                                                  <w:marLeft w:val="0"/>
                                                  <w:marRight w:val="0"/>
                                                  <w:marTop w:val="0"/>
                                                  <w:marBottom w:val="0"/>
                                                  <w:divBdr>
                                                    <w:top w:val="none" w:sz="0" w:space="0" w:color="auto"/>
                                                    <w:left w:val="none" w:sz="0" w:space="0" w:color="auto"/>
                                                    <w:bottom w:val="none" w:sz="0" w:space="0" w:color="auto"/>
                                                    <w:right w:val="none" w:sz="0" w:space="0" w:color="auto"/>
                                                  </w:divBdr>
                                                  <w:divsChild>
                                                    <w:div w:id="859733777">
                                                      <w:marLeft w:val="0"/>
                                                      <w:marRight w:val="0"/>
                                                      <w:marTop w:val="0"/>
                                                      <w:marBottom w:val="0"/>
                                                      <w:divBdr>
                                                        <w:top w:val="none" w:sz="0" w:space="0" w:color="auto"/>
                                                        <w:left w:val="none" w:sz="0" w:space="0" w:color="auto"/>
                                                        <w:bottom w:val="none" w:sz="0" w:space="0" w:color="auto"/>
                                                        <w:right w:val="none" w:sz="0" w:space="0" w:color="auto"/>
                                                      </w:divBdr>
                                                      <w:divsChild>
                                                        <w:div w:id="1213034879">
                                                          <w:marLeft w:val="0"/>
                                                          <w:marRight w:val="0"/>
                                                          <w:marTop w:val="0"/>
                                                          <w:marBottom w:val="0"/>
                                                          <w:divBdr>
                                                            <w:top w:val="none" w:sz="0" w:space="0" w:color="auto"/>
                                                            <w:left w:val="none" w:sz="0" w:space="0" w:color="auto"/>
                                                            <w:bottom w:val="none" w:sz="0" w:space="0" w:color="auto"/>
                                                            <w:right w:val="none" w:sz="0" w:space="0" w:color="auto"/>
                                                          </w:divBdr>
                                                          <w:divsChild>
                                                            <w:div w:id="7057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7320471">
          <w:marLeft w:val="0"/>
          <w:marRight w:val="0"/>
          <w:marTop w:val="0"/>
          <w:marBottom w:val="0"/>
          <w:divBdr>
            <w:top w:val="none" w:sz="0" w:space="0" w:color="auto"/>
            <w:left w:val="none" w:sz="0" w:space="0" w:color="auto"/>
            <w:bottom w:val="none" w:sz="0" w:space="0" w:color="auto"/>
            <w:right w:val="none" w:sz="0" w:space="0" w:color="auto"/>
          </w:divBdr>
          <w:divsChild>
            <w:div w:id="908153046">
              <w:marLeft w:val="0"/>
              <w:marRight w:val="0"/>
              <w:marTop w:val="0"/>
              <w:marBottom w:val="0"/>
              <w:divBdr>
                <w:top w:val="none" w:sz="0" w:space="0" w:color="auto"/>
                <w:left w:val="none" w:sz="0" w:space="0" w:color="auto"/>
                <w:bottom w:val="none" w:sz="0" w:space="0" w:color="auto"/>
                <w:right w:val="none" w:sz="0" w:space="0" w:color="auto"/>
              </w:divBdr>
              <w:divsChild>
                <w:div w:id="6378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Baytown Coffee</dc:creator>
  <cp:keywords/>
  <dc:description/>
  <cp:lastModifiedBy>Baytown Coffee</cp:lastModifiedBy>
  <cp:revision>5</cp:revision>
  <dcterms:created xsi:type="dcterms:W3CDTF">2024-07-14T12:04:00Z</dcterms:created>
  <dcterms:modified xsi:type="dcterms:W3CDTF">2024-07-14T15:15:00Z</dcterms:modified>
</cp:coreProperties>
</file>